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17" w:rsidRPr="00162E98" w:rsidRDefault="00AD7E05" w:rsidP="003A4017">
      <w:pPr>
        <w:spacing w:line="48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drawing>
          <wp:inline distT="0" distB="0" distL="0" distR="0">
            <wp:extent cx="5219700" cy="4981575"/>
            <wp:effectExtent l="0" t="0" r="0" b="9525"/>
            <wp:docPr id="1" name="图片 1" descr="H:\0-尚梦琳\0-订单\2021.09\9.4 21TZF046W-文章一改\21TZF046W-文章一改-SML-20210903\Figure S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0-尚梦琳\0-订单\2021.09\9.4 21TZF046W-文章一改\21TZF046W-文章一改-SML-20210903\Figure S1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A4017" w:rsidRDefault="003A4017" w:rsidP="003A4017">
      <w:pPr>
        <w:spacing w:line="480" w:lineRule="auto"/>
        <w:rPr>
          <w:rFonts w:ascii="Arial" w:hAnsi="Arial" w:cs="Arial"/>
          <w:bCs/>
          <w:sz w:val="20"/>
          <w:szCs w:val="20"/>
        </w:rPr>
      </w:pPr>
      <w:r w:rsidRPr="00162E98">
        <w:rPr>
          <w:rFonts w:ascii="Arial" w:hAnsi="Arial" w:cs="Arial"/>
          <w:bCs/>
          <w:sz w:val="20"/>
          <w:szCs w:val="20"/>
        </w:rPr>
        <w:t>Figure S1: Flowchart of this study.</w:t>
      </w:r>
    </w:p>
    <w:p w:rsidR="0003207A" w:rsidRDefault="0003207A" w:rsidP="003A4017">
      <w:pPr>
        <w:spacing w:line="480" w:lineRule="auto"/>
        <w:rPr>
          <w:rFonts w:ascii="Arial" w:hAnsi="Arial" w:cs="Arial"/>
          <w:bCs/>
          <w:sz w:val="20"/>
          <w:szCs w:val="20"/>
        </w:rPr>
      </w:pPr>
      <w:r w:rsidRPr="0003207A">
        <w:rPr>
          <w:rFonts w:ascii="Arial" w:hAnsi="Arial" w:cs="Arial"/>
          <w:bCs/>
          <w:sz w:val="20"/>
          <w:szCs w:val="20"/>
        </w:rPr>
        <w:t>Abbreviations: COPD, chronic obstructive pulmonary disease; WGCNA, weighted gene co-expression network analysis; LASSO</w:t>
      </w:r>
      <w:r>
        <w:rPr>
          <w:rFonts w:ascii="Arial" w:hAnsi="Arial" w:cs="Arial" w:hint="eastAsia"/>
          <w:bCs/>
          <w:sz w:val="20"/>
          <w:szCs w:val="20"/>
        </w:rPr>
        <w:t xml:space="preserve">, </w:t>
      </w:r>
      <w:r w:rsidRPr="00162E98">
        <w:rPr>
          <w:rFonts w:ascii="Arial" w:hAnsi="Arial" w:cs="Arial"/>
          <w:sz w:val="20"/>
          <w:szCs w:val="20"/>
        </w:rPr>
        <w:t>least absolute shrinkage and selection operator</w:t>
      </w:r>
      <w:r w:rsidRPr="0003207A">
        <w:rPr>
          <w:rFonts w:ascii="Arial" w:hAnsi="Arial" w:cs="Arial"/>
          <w:bCs/>
          <w:sz w:val="20"/>
          <w:szCs w:val="20"/>
        </w:rPr>
        <w:t>; TF</w:t>
      </w:r>
      <w:r>
        <w:rPr>
          <w:rFonts w:ascii="Arial" w:hAnsi="Arial" w:cs="Arial" w:hint="eastAsia"/>
          <w:bCs/>
          <w:sz w:val="20"/>
          <w:szCs w:val="20"/>
        </w:rPr>
        <w:t xml:space="preserve">, </w:t>
      </w:r>
      <w:r w:rsidRPr="00162E98">
        <w:rPr>
          <w:rFonts w:ascii="Arial" w:hAnsi="Arial" w:cs="Arial"/>
          <w:bCs/>
          <w:sz w:val="20"/>
          <w:szCs w:val="20"/>
        </w:rPr>
        <w:t>transcription factor</w:t>
      </w:r>
      <w:r w:rsidRPr="0003207A">
        <w:rPr>
          <w:rFonts w:ascii="Arial" w:hAnsi="Arial" w:cs="Arial"/>
          <w:bCs/>
          <w:sz w:val="20"/>
          <w:szCs w:val="20"/>
        </w:rPr>
        <w:t>; AUC</w:t>
      </w:r>
      <w:r>
        <w:rPr>
          <w:rFonts w:ascii="Arial" w:hAnsi="Arial" w:cs="Arial" w:hint="eastAsia"/>
          <w:bCs/>
          <w:sz w:val="20"/>
          <w:szCs w:val="20"/>
        </w:rPr>
        <w:t xml:space="preserve">, </w:t>
      </w:r>
      <w:r w:rsidRPr="00162E98">
        <w:rPr>
          <w:rFonts w:ascii="Arial" w:hAnsi="Arial" w:cs="Arial"/>
          <w:sz w:val="20"/>
          <w:szCs w:val="20"/>
        </w:rPr>
        <w:t>area under the curve</w:t>
      </w:r>
      <w:r>
        <w:rPr>
          <w:rFonts w:ascii="Arial" w:hAnsi="Arial" w:cs="Arial" w:hint="eastAsia"/>
          <w:sz w:val="20"/>
          <w:szCs w:val="20"/>
        </w:rPr>
        <w:t>.</w:t>
      </w:r>
    </w:p>
    <w:p w:rsidR="0087346E" w:rsidRPr="003A4017" w:rsidRDefault="0087346E"/>
    <w:sectPr w:rsidR="0087346E" w:rsidRPr="003A40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017" w:rsidRDefault="003A4017" w:rsidP="003A4017">
      <w:r>
        <w:separator/>
      </w:r>
    </w:p>
  </w:endnote>
  <w:endnote w:type="continuationSeparator" w:id="0">
    <w:p w:rsidR="003A4017" w:rsidRDefault="003A4017" w:rsidP="003A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017" w:rsidRDefault="003A4017" w:rsidP="003A4017">
      <w:r>
        <w:separator/>
      </w:r>
    </w:p>
  </w:footnote>
  <w:footnote w:type="continuationSeparator" w:id="0">
    <w:p w:rsidR="003A4017" w:rsidRDefault="003A4017" w:rsidP="003A40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E94"/>
    <w:rsid w:val="0003207A"/>
    <w:rsid w:val="003A4017"/>
    <w:rsid w:val="004B1534"/>
    <w:rsid w:val="0087346E"/>
    <w:rsid w:val="00AD7E05"/>
    <w:rsid w:val="00BC44D5"/>
    <w:rsid w:val="00C26E94"/>
    <w:rsid w:val="00F5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01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40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40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40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40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7E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7E05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01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40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40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40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40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7E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7E0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38</Words>
  <Characters>223</Characters>
  <Application>Microsoft Office Word</Application>
  <DocSecurity>0</DocSecurity>
  <Lines>1</Lines>
  <Paragraphs>1</Paragraphs>
  <ScaleCrop>false</ScaleCrop>
  <Company>Organization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2021-09-03T02:44:00Z</dcterms:created>
  <dcterms:modified xsi:type="dcterms:W3CDTF">2021-09-07T01:53:00Z</dcterms:modified>
</cp:coreProperties>
</file>